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napToGrid w:val="0"/>
        <w:spacing w:before="0" w:beforeAutospacing="0" w:after="0" w:afterAutospacing="0" w:line="560" w:lineRule="exact"/>
        <w:jc w:val="center"/>
        <w:rPr>
          <w:rFonts w:hint="eastAsia" w:ascii="方正小标宋_GBK" w:eastAsia="方正小标宋_GBK" w:cs="Times New Roman"/>
          <w:color w:val="000000"/>
          <w:sz w:val="44"/>
          <w:szCs w:val="44"/>
        </w:rPr>
      </w:pPr>
      <w:r>
        <w:rPr>
          <w:rFonts w:hint="eastAsia" w:ascii="方正小标宋_GBK" w:eastAsia="方正小标宋_GBK" w:cs="Times New Roman"/>
          <w:color w:val="000000"/>
          <w:sz w:val="44"/>
          <w:szCs w:val="44"/>
        </w:rPr>
        <w:t>申报非国有企业就近就地吸纳安置</w:t>
      </w:r>
    </w:p>
    <w:p>
      <w:pPr>
        <w:pStyle w:val="4"/>
        <w:shd w:val="clear" w:color="auto" w:fill="FFFFFF"/>
        <w:snapToGrid w:val="0"/>
        <w:spacing w:before="0" w:beforeAutospacing="0" w:after="0" w:afterAutospacing="0" w:line="560" w:lineRule="exact"/>
        <w:jc w:val="center"/>
        <w:rPr>
          <w:rFonts w:hint="eastAsia" w:ascii="方正小标宋_GBK" w:eastAsia="方正小标宋_GBK" w:cs="Times New Roman"/>
          <w:color w:val="000000"/>
          <w:sz w:val="44"/>
          <w:szCs w:val="44"/>
          <w:lang w:eastAsia="zh-CN"/>
        </w:rPr>
      </w:pPr>
      <w:r>
        <w:rPr>
          <w:rFonts w:hint="eastAsia" w:ascii="方正小标宋_GBK" w:eastAsia="方正小标宋_GBK" w:cs="Times New Roman"/>
          <w:color w:val="000000"/>
          <w:sz w:val="44"/>
          <w:szCs w:val="44"/>
        </w:rPr>
        <w:t>劳动者就业奖励</w:t>
      </w:r>
      <w:r>
        <w:rPr>
          <w:rFonts w:hint="eastAsia" w:ascii="方正小标宋_GBK" w:eastAsia="方正小标宋_GBK" w:cs="Times New Roman"/>
          <w:color w:val="000000"/>
          <w:sz w:val="44"/>
          <w:szCs w:val="44"/>
          <w:lang w:eastAsia="zh-CN"/>
        </w:rPr>
        <w:t>指南</w:t>
      </w:r>
    </w:p>
    <w:p>
      <w:pPr>
        <w:pStyle w:val="4"/>
        <w:shd w:val="clear" w:color="auto" w:fill="FFFFFF"/>
        <w:snapToGrid w:val="0"/>
        <w:spacing w:before="0" w:beforeAutospacing="0" w:after="0" w:afterAutospacing="0" w:line="560" w:lineRule="exact"/>
        <w:ind w:firstLine="640" w:firstLineChars="200"/>
        <w:rPr>
          <w:rFonts w:eastAsia="黑体" w:cs="Times New Roman"/>
          <w:color w:val="000000"/>
          <w:sz w:val="32"/>
          <w:szCs w:val="32"/>
        </w:rPr>
      </w:pPr>
    </w:p>
    <w:p>
      <w:pPr>
        <w:pStyle w:val="4"/>
        <w:shd w:val="clear" w:color="auto" w:fill="FFFFFF"/>
        <w:snapToGrid w:val="0"/>
        <w:spacing w:before="0" w:beforeAutospacing="0" w:after="0" w:afterAutospacing="0"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一、补贴依据及范围</w:t>
      </w:r>
    </w:p>
    <w:p>
      <w:pPr>
        <w:pStyle w:val="4"/>
        <w:shd w:val="clear" w:color="auto" w:fill="FFFFFF"/>
        <w:snapToGrid w:val="0"/>
        <w:spacing w:before="0" w:beforeAutospacing="0" w:after="0" w:afterAutospacing="0" w:line="560" w:lineRule="exact"/>
        <w:ind w:firstLine="640" w:firstLineChars="200"/>
        <w:rPr>
          <w:rFonts w:ascii="黑体" w:hAnsi="黑体" w:eastAsia="黑体" w:cs="Times New Roman"/>
          <w:color w:val="000000"/>
          <w:sz w:val="32"/>
          <w:szCs w:val="32"/>
        </w:rPr>
      </w:pPr>
      <w:r>
        <w:rPr>
          <w:rFonts w:hint="eastAsia" w:eastAsia="仿宋_GB2312" w:cs="Times New Roman"/>
          <w:color w:val="000000"/>
          <w:sz w:val="32"/>
          <w:szCs w:val="32"/>
        </w:rPr>
        <w:t>按照《昆明市人民政府关于进一步做好当前和今后一个时期就业创业工作的实施意见》（昆政发〔2021〕22号）文件要求，“昆明市域内各类园区和招商引资落地企业当年招用城乡劳动者、昆明市域内非国有企业当年招用本市户籍城乡劳动者，签订 1 年以上期限劳动合同，依法缴纳社会保险并稳定就业 6 个月（含）以上，按每招用 1 人 700元的标准给予企业一次性吸纳就业补贴；对招用男 45 周岁（含）、女 35 周岁（含）以上人员，按每招用 1 人 1000 元的标准给予企业一次性吸纳就业补贴。每户企业当年享受一次性吸纳就业补贴，最高不超过 30 万元”。</w:t>
      </w:r>
    </w:p>
    <w:p>
      <w:pPr>
        <w:pStyle w:val="4"/>
        <w:shd w:val="clear" w:color="auto" w:fill="FFFFFF"/>
        <w:snapToGrid w:val="0"/>
        <w:spacing w:before="0" w:beforeAutospacing="0" w:after="0" w:afterAutospacing="0" w:line="560" w:lineRule="exact"/>
        <w:ind w:firstLine="642" w:firstLineChars="200"/>
        <w:rPr>
          <w:rFonts w:eastAsia="仿宋_GB2312" w:cs="Times New Roman"/>
          <w:b/>
          <w:color w:val="000000"/>
          <w:sz w:val="32"/>
          <w:szCs w:val="32"/>
        </w:rPr>
      </w:pPr>
      <w:r>
        <w:rPr>
          <w:rFonts w:hint="eastAsia" w:ascii="楷体_GB2312" w:eastAsia="楷体_GB2312" w:cs="Times New Roman"/>
          <w:b/>
          <w:color w:val="000000"/>
          <w:sz w:val="32"/>
          <w:szCs w:val="32"/>
        </w:rPr>
        <w:t>非国有企业：</w:t>
      </w:r>
      <w:r>
        <w:rPr>
          <w:rFonts w:hint="eastAsia" w:ascii="仿宋_GB2312" w:hAnsi="微软雅黑" w:eastAsia="仿宋_GB2312"/>
          <w:color w:val="111111"/>
          <w:sz w:val="32"/>
          <w:szCs w:val="32"/>
        </w:rPr>
        <w:t>指国有独资企业</w:t>
      </w:r>
      <w:r>
        <w:rPr>
          <w:rFonts w:hint="eastAsia" w:ascii="仿宋_GB2312" w:hAnsi="微软雅黑" w:eastAsia="仿宋_GB2312"/>
          <w:color w:val="111111"/>
          <w:sz w:val="32"/>
          <w:szCs w:val="32"/>
          <w:lang w:eastAsia="zh-CN"/>
        </w:rPr>
        <w:t>和国有控股比例</w:t>
      </w:r>
      <w:r>
        <w:rPr>
          <w:rFonts w:hint="eastAsia" w:ascii="仿宋_GB2312" w:hAnsi="微软雅黑" w:eastAsia="仿宋_GB2312"/>
          <w:color w:val="111111"/>
          <w:sz w:val="32"/>
          <w:szCs w:val="32"/>
          <w:lang w:val="en-US" w:eastAsia="zh-CN"/>
        </w:rPr>
        <w:t>50%及以上</w:t>
      </w:r>
      <w:r>
        <w:rPr>
          <w:rFonts w:hint="eastAsia" w:ascii="仿宋_GB2312" w:hAnsi="微软雅黑" w:eastAsia="仿宋_GB2312"/>
          <w:color w:val="111111"/>
          <w:sz w:val="32"/>
          <w:szCs w:val="32"/>
          <w:lang w:eastAsia="zh-CN"/>
        </w:rPr>
        <w:t>（含）</w:t>
      </w:r>
      <w:r>
        <w:rPr>
          <w:rFonts w:hint="eastAsia" w:ascii="仿宋_GB2312" w:hAnsi="微软雅黑" w:eastAsia="仿宋_GB2312"/>
          <w:b/>
          <w:bCs/>
          <w:color w:val="111111"/>
          <w:sz w:val="32"/>
          <w:szCs w:val="32"/>
        </w:rPr>
        <w:t>以外</w:t>
      </w:r>
      <w:r>
        <w:rPr>
          <w:rFonts w:hint="eastAsia" w:ascii="仿宋_GB2312" w:hAnsi="微软雅黑" w:eastAsia="仿宋_GB2312"/>
          <w:color w:val="111111"/>
          <w:sz w:val="32"/>
          <w:szCs w:val="32"/>
        </w:rPr>
        <w:t>的企业和经济组织。</w:t>
      </w:r>
    </w:p>
    <w:p>
      <w:pPr>
        <w:pStyle w:val="4"/>
        <w:shd w:val="clear" w:color="auto" w:fill="FFFFFF"/>
        <w:snapToGrid w:val="0"/>
        <w:spacing w:before="0" w:beforeAutospacing="0" w:after="0" w:afterAutospacing="0" w:line="560" w:lineRule="exact"/>
        <w:ind w:firstLine="640" w:firstLineChars="200"/>
        <w:rPr>
          <w:rFonts w:eastAsia="黑体" w:cs="Times New Roman"/>
          <w:color w:val="000000"/>
          <w:sz w:val="32"/>
          <w:szCs w:val="32"/>
        </w:rPr>
      </w:pPr>
      <w:r>
        <w:rPr>
          <w:rFonts w:hint="eastAsia" w:eastAsia="黑体" w:cs="Times New Roman"/>
          <w:color w:val="000000"/>
          <w:sz w:val="32"/>
          <w:szCs w:val="32"/>
        </w:rPr>
        <w:t>二、补贴条件及标准</w:t>
      </w:r>
    </w:p>
    <w:p>
      <w:pPr>
        <w:spacing w:line="560" w:lineRule="exact"/>
        <w:ind w:firstLine="640" w:firstLineChars="200"/>
        <w:rPr>
          <w:rFonts w:ascii="楷体_GB2312" w:hAnsi="微软雅黑" w:eastAsia="楷体_GB2312" w:cs="宋体"/>
          <w:color w:val="111111"/>
          <w:kern w:val="0"/>
          <w:szCs w:val="32"/>
        </w:rPr>
      </w:pPr>
      <w:r>
        <w:rPr>
          <w:rFonts w:hint="eastAsia" w:ascii="楷体_GB2312" w:hAnsi="微软雅黑" w:eastAsia="楷体_GB2312" w:cs="宋体"/>
          <w:color w:val="111111"/>
          <w:kern w:val="0"/>
          <w:szCs w:val="32"/>
        </w:rPr>
        <w:t>（一）吸纳补贴人员条件</w:t>
      </w:r>
    </w:p>
    <w:p>
      <w:pPr>
        <w:pStyle w:val="4"/>
        <w:shd w:val="clear" w:color="auto" w:fill="FFFFFF"/>
        <w:snapToGrid w:val="0"/>
        <w:spacing w:before="0" w:beforeAutospacing="0" w:after="0" w:afterAutospacing="0" w:line="560" w:lineRule="exact"/>
        <w:ind w:firstLine="640" w:firstLineChars="200"/>
        <w:rPr>
          <w:rFonts w:eastAsia="仿宋_GB2312" w:cs="Times New Roman"/>
          <w:color w:val="000000"/>
          <w:sz w:val="32"/>
          <w:szCs w:val="32"/>
        </w:rPr>
      </w:pPr>
      <w:r>
        <w:rPr>
          <w:rFonts w:hint="eastAsia" w:eastAsia="仿宋_GB2312" w:cs="Times New Roman"/>
          <w:color w:val="000000"/>
          <w:sz w:val="32"/>
          <w:szCs w:val="32"/>
        </w:rPr>
        <w:t>1.新招录用城乡劳动者，主要指新开办企业招工或者现有企业扩大经营招工，即新增员工，不含续签、补员。</w:t>
      </w:r>
    </w:p>
    <w:p>
      <w:pPr>
        <w:pStyle w:val="4"/>
        <w:shd w:val="clear" w:color="auto" w:fill="FFFFFF"/>
        <w:snapToGrid w:val="0"/>
        <w:spacing w:before="0" w:beforeAutospacing="0" w:after="0" w:afterAutospacing="0" w:line="560" w:lineRule="exact"/>
        <w:ind w:firstLine="640" w:firstLineChars="200"/>
        <w:rPr>
          <w:rFonts w:eastAsia="仿宋_GB2312" w:cs="Times New Roman"/>
          <w:color w:val="000000"/>
          <w:sz w:val="32"/>
          <w:szCs w:val="32"/>
        </w:rPr>
      </w:pPr>
      <w:r>
        <w:rPr>
          <w:rFonts w:hint="eastAsia" w:eastAsia="仿宋_GB2312" w:cs="Times New Roman"/>
          <w:color w:val="000000"/>
          <w:sz w:val="32"/>
          <w:szCs w:val="32"/>
        </w:rPr>
        <w:t>2.非国有企业吸纳补贴，要求劳动者必须是昆明市户籍</w:t>
      </w:r>
      <w:r>
        <w:rPr>
          <w:rFonts w:hint="eastAsia" w:eastAsia="仿宋_GB2312" w:cs="Times New Roman"/>
          <w:color w:val="000000"/>
          <w:sz w:val="32"/>
          <w:szCs w:val="32"/>
          <w:lang w:val="en-US" w:eastAsia="zh-CN"/>
        </w:rPr>
        <w:t>且当年新吸纳就业人数应达到50人（含）以上</w:t>
      </w:r>
      <w:r>
        <w:rPr>
          <w:rFonts w:hint="eastAsia" w:eastAsia="仿宋_GB2312" w:cs="Times New Roman"/>
          <w:color w:val="000000"/>
          <w:sz w:val="32"/>
          <w:szCs w:val="32"/>
        </w:rPr>
        <w:t>。</w:t>
      </w:r>
    </w:p>
    <w:p>
      <w:pPr>
        <w:pStyle w:val="4"/>
        <w:shd w:val="clear" w:color="auto" w:fill="FFFFFF"/>
        <w:snapToGrid w:val="0"/>
        <w:spacing w:before="0" w:beforeAutospacing="0" w:after="0" w:afterAutospacing="0"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（二）补贴标准</w:t>
      </w:r>
    </w:p>
    <w:p>
      <w:pPr>
        <w:pStyle w:val="4"/>
        <w:shd w:val="clear" w:color="auto" w:fill="FFFFFF"/>
        <w:snapToGrid w:val="0"/>
        <w:spacing w:before="0" w:beforeAutospacing="0" w:after="0" w:afterAutospacing="0" w:line="560" w:lineRule="exact"/>
        <w:ind w:firstLine="640" w:firstLineChars="200"/>
        <w:rPr>
          <w:rFonts w:eastAsia="仿宋_GB2312" w:cs="Times New Roman"/>
          <w:color w:val="000000"/>
          <w:sz w:val="32"/>
          <w:szCs w:val="32"/>
        </w:rPr>
      </w:pPr>
      <w:r>
        <w:rPr>
          <w:rFonts w:hint="eastAsia" w:eastAsia="仿宋_GB2312" w:cs="Times New Roman"/>
          <w:color w:val="000000"/>
          <w:sz w:val="32"/>
          <w:szCs w:val="32"/>
        </w:rPr>
        <w:t>按700元/人的标准给予企业一次性吸纳就业补贴；对招用男 45 周岁（含）、女 35 周岁（含）以上人员，按1000 元/人的标准给予企业一次性吸纳就业补贴。每户企业当年享受一次性吸纳就业补贴最高不超过 30 万元。</w:t>
      </w:r>
    </w:p>
    <w:p>
      <w:pPr>
        <w:pStyle w:val="4"/>
        <w:shd w:val="clear" w:color="auto" w:fill="FFFFFF"/>
        <w:snapToGrid w:val="0"/>
        <w:spacing w:before="0" w:beforeAutospacing="0" w:after="0" w:afterAutospacing="0" w:line="560" w:lineRule="exact"/>
        <w:ind w:firstLine="640" w:firstLineChars="200"/>
        <w:rPr>
          <w:rFonts w:hint="eastAsia" w:ascii="黑体" w:hAnsi="黑体" w:eastAsia="黑体" w:cs="Times New Roman"/>
          <w:color w:val="000000"/>
          <w:sz w:val="32"/>
          <w:szCs w:val="32"/>
          <w:lang w:eastAsia="zh-CN"/>
        </w:rPr>
      </w:pPr>
      <w:r>
        <w:rPr>
          <w:rFonts w:hint="eastAsia" w:ascii="黑体" w:hAnsi="黑体" w:eastAsia="黑体" w:cs="Times New Roman"/>
          <w:color w:val="000000"/>
          <w:sz w:val="32"/>
          <w:szCs w:val="32"/>
        </w:rPr>
        <w:t>三、申报</w:t>
      </w:r>
      <w:r>
        <w:rPr>
          <w:rFonts w:hint="eastAsia" w:ascii="黑体" w:hAnsi="黑体" w:eastAsia="黑体" w:cs="Times New Roman"/>
          <w:color w:val="000000"/>
          <w:sz w:val="32"/>
          <w:szCs w:val="32"/>
          <w:lang w:eastAsia="zh-CN"/>
        </w:rPr>
        <w:t>流程及注意事项</w:t>
      </w:r>
    </w:p>
    <w:p>
      <w:pPr>
        <w:pStyle w:val="4"/>
        <w:shd w:val="clear" w:color="auto" w:fill="FFFFFF"/>
        <w:snapToGrid w:val="0"/>
        <w:spacing w:before="0" w:beforeAutospacing="0" w:after="0" w:afterAutospacing="0" w:line="560" w:lineRule="exact"/>
        <w:ind w:firstLine="640" w:firstLineChars="200"/>
        <w:rPr>
          <w:rFonts w:hint="eastAsia" w:ascii="仿宋_GB2312" w:eastAsia="仿宋_GB2312" w:cs="Times New Roman"/>
          <w:color w:val="000000"/>
          <w:sz w:val="32"/>
          <w:szCs w:val="32"/>
          <w:lang w:eastAsia="zh-CN"/>
        </w:rPr>
      </w:pPr>
      <w:r>
        <w:rPr>
          <w:rFonts w:hint="eastAsia" w:ascii="仿宋_GB2312" w:eastAsia="仿宋_GB2312" w:cs="Times New Roman"/>
          <w:color w:val="000000"/>
          <w:sz w:val="32"/>
          <w:szCs w:val="32"/>
          <w:lang w:eastAsia="zh-CN"/>
        </w:rPr>
        <w:t>该项补贴通过线上申请，实行全程网办：</w:t>
      </w:r>
    </w:p>
    <w:p>
      <w:pPr>
        <w:pStyle w:val="4"/>
        <w:shd w:val="clear" w:color="auto" w:fill="FFFFFF"/>
        <w:snapToGrid w:val="0"/>
        <w:spacing w:before="0" w:beforeAutospacing="0" w:after="0" w:afterAutospacing="0" w:line="560" w:lineRule="exact"/>
        <w:ind w:firstLine="640" w:firstLineChars="200"/>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（一）申报</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eastAsia="仿宋_GB2312" w:cs="Times New Roman"/>
          <w:color w:val="000000"/>
          <w:sz w:val="32"/>
          <w:szCs w:val="32"/>
        </w:rPr>
        <w:t>1.申报单位</w:t>
      </w:r>
      <w:r>
        <w:rPr>
          <w:rFonts w:hint="eastAsia" w:eastAsia="仿宋_GB2312" w:cs="Times New Roman"/>
          <w:color w:val="000000"/>
          <w:sz w:val="32"/>
          <w:szCs w:val="32"/>
          <w:lang w:val="en-US" w:eastAsia="zh-CN"/>
        </w:rPr>
        <w:t>PC端</w:t>
      </w:r>
      <w:r>
        <w:rPr>
          <w:rFonts w:hint="eastAsia" w:eastAsia="仿宋_GB2312" w:cs="Times New Roman"/>
          <w:color w:val="000000"/>
          <w:sz w:val="32"/>
          <w:szCs w:val="32"/>
          <w:lang w:eastAsia="zh-CN"/>
        </w:rPr>
        <w:t>登录“昆明人社通”—“官网平台”—</w:t>
      </w:r>
      <w:r>
        <w:rPr>
          <w:rFonts w:hint="eastAsia" w:eastAsia="仿宋_GB2312" w:cs="Times New Roman"/>
          <w:color w:val="000000"/>
          <w:sz w:val="32"/>
          <w:szCs w:val="32"/>
        </w:rPr>
        <w:t>“昆明智慧就业</w:t>
      </w:r>
      <w:r>
        <w:rPr>
          <w:rFonts w:hint="eastAsia" w:eastAsia="仿宋_GB2312" w:cs="Times New Roman"/>
          <w:color w:val="000000"/>
          <w:sz w:val="32"/>
          <w:szCs w:val="32"/>
          <w:lang w:val="en-US" w:eastAsia="zh-CN"/>
        </w:rPr>
        <w:t>信息平台</w:t>
      </w:r>
      <w:r>
        <w:rPr>
          <w:rFonts w:hint="eastAsia" w:eastAsia="仿宋_GB2312" w:cs="Times New Roman"/>
          <w:color w:val="000000"/>
          <w:sz w:val="32"/>
          <w:szCs w:val="32"/>
        </w:rPr>
        <w:t>”</w:t>
      </w:r>
      <w:r>
        <w:rPr>
          <w:rFonts w:hint="eastAsia" w:eastAsia="仿宋_GB2312" w:cs="Times New Roman"/>
          <w:color w:val="000000"/>
          <w:sz w:val="32"/>
          <w:szCs w:val="32"/>
          <w:lang w:eastAsia="zh-CN"/>
        </w:rPr>
        <w:t>—“企业”—“非国有企业补贴申报</w:t>
      </w:r>
      <w:bookmarkStart w:id="0" w:name="_GoBack"/>
      <w:bookmarkEnd w:id="0"/>
      <w:r>
        <w:rPr>
          <w:rFonts w:hint="eastAsia" w:eastAsia="仿宋_GB2312" w:cs="Times New Roman"/>
          <w:color w:val="000000"/>
          <w:sz w:val="32"/>
          <w:szCs w:val="32"/>
          <w:lang w:eastAsia="zh-CN"/>
        </w:rPr>
        <w:t>”模块，</w:t>
      </w:r>
      <w:r>
        <w:rPr>
          <w:rFonts w:hint="eastAsia" w:eastAsia="仿宋_GB2312" w:cs="Times New Roman"/>
          <w:color w:val="000000"/>
          <w:sz w:val="32"/>
          <w:szCs w:val="32"/>
        </w:rPr>
        <w:t>用CA证书登录</w:t>
      </w:r>
      <w:r>
        <w:rPr>
          <w:rFonts w:hint="eastAsia" w:eastAsia="仿宋_GB2312" w:cs="Times New Roman"/>
          <w:color w:val="000000"/>
          <w:sz w:val="32"/>
          <w:szCs w:val="32"/>
          <w:lang w:eastAsia="zh-CN"/>
        </w:rPr>
        <w:t>；</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2.填写单位基础信息</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所有信息均为必填，请务必填写准确</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3.按系统提示上传证明材料；</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4.单位证明材料审核通过后，系统自动比对符合条件的新招录用人员；</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5.对照系统比对出的结果，一一上传该人员的医疗保险参保证明（因医保参保数据目前暂未实现信息共享，无法通过系统自动比对，请企业理解并配合）；</w:t>
      </w:r>
    </w:p>
    <w:p>
      <w:pPr>
        <w:pStyle w:val="4"/>
        <w:shd w:val="clear" w:color="auto" w:fill="FFFFFF"/>
        <w:snapToGrid w:val="0"/>
        <w:spacing w:before="0" w:beforeAutospacing="0" w:after="0" w:afterAutospacing="0" w:line="560" w:lineRule="exact"/>
        <w:ind w:firstLine="640" w:firstLineChars="200"/>
        <w:rPr>
          <w:rFonts w:hint="eastAsia" w:ascii="仿宋_GB2312" w:eastAsia="仿宋_GB2312" w:cs="Times New Roman"/>
          <w:color w:val="000000"/>
          <w:sz w:val="32"/>
          <w:szCs w:val="32"/>
          <w:lang w:eastAsia="zh-CN"/>
        </w:rPr>
      </w:pPr>
      <w:r>
        <w:rPr>
          <w:rFonts w:hint="eastAsia" w:ascii="仿宋_GB2312" w:eastAsia="仿宋_GB2312" w:cs="Times New Roman"/>
          <w:color w:val="000000"/>
          <w:sz w:val="32"/>
          <w:szCs w:val="32"/>
        </w:rPr>
        <w:t>6.若有人员参保信息与录用登记系统不符时（系统无法自动比对），可先到参保部门修改信息后，通过“手工录入”方式，按系统提示录入</w:t>
      </w:r>
      <w:r>
        <w:rPr>
          <w:rFonts w:hint="eastAsia" w:ascii="仿宋_GB2312" w:eastAsia="仿宋_GB2312" w:cs="Times New Roman"/>
          <w:color w:val="000000"/>
          <w:sz w:val="32"/>
          <w:szCs w:val="32"/>
          <w:lang w:eastAsia="zh-CN"/>
        </w:rPr>
        <w:t>。</w:t>
      </w:r>
    </w:p>
    <w:p>
      <w:pPr>
        <w:pStyle w:val="4"/>
        <w:shd w:val="clear" w:color="auto" w:fill="FFFFFF"/>
        <w:snapToGrid w:val="0"/>
        <w:spacing w:before="0" w:beforeAutospacing="0" w:after="0" w:afterAutospacing="0" w:line="560" w:lineRule="exact"/>
        <w:ind w:firstLine="640" w:firstLineChars="200"/>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（二）审核</w:t>
      </w:r>
    </w:p>
    <w:p>
      <w:pPr>
        <w:pStyle w:val="4"/>
        <w:shd w:val="clear" w:color="auto" w:fill="FFFFFF"/>
        <w:snapToGrid w:val="0"/>
        <w:spacing w:before="0" w:beforeAutospacing="0" w:after="0" w:afterAutospacing="0" w:line="560" w:lineRule="exact"/>
        <w:ind w:firstLine="640" w:firstLineChars="200"/>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eastAsia="zh-CN"/>
        </w:rPr>
        <w:t>经办机构对单位提交的材料进行逐级审核，并填写反馈意见。</w:t>
      </w:r>
    </w:p>
    <w:p>
      <w:pPr>
        <w:pStyle w:val="4"/>
        <w:shd w:val="clear" w:color="auto" w:fill="FFFFFF"/>
        <w:snapToGrid w:val="0"/>
        <w:spacing w:before="0" w:beforeAutospacing="0" w:after="0" w:afterAutospacing="0" w:line="560" w:lineRule="exact"/>
        <w:ind w:firstLine="640" w:firstLineChars="200"/>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（三）公示</w:t>
      </w:r>
    </w:p>
    <w:p>
      <w:pPr>
        <w:pStyle w:val="4"/>
        <w:numPr>
          <w:ilvl w:val="0"/>
          <w:numId w:val="0"/>
        </w:numPr>
        <w:shd w:val="clear" w:color="auto" w:fill="FFFFFF"/>
        <w:snapToGrid w:val="0"/>
        <w:spacing w:before="0" w:beforeAutospacing="0" w:after="0" w:afterAutospacing="0" w:line="560" w:lineRule="exact"/>
        <w:ind w:firstLine="640"/>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经办机构按规定对审核通过的单位及补贴金额进行公示。公示期间及时答复并处理企业提出的问题，接受社会监督。</w:t>
      </w:r>
    </w:p>
    <w:p>
      <w:pPr>
        <w:pStyle w:val="4"/>
        <w:shd w:val="clear" w:color="auto" w:fill="FFFFFF"/>
        <w:snapToGrid w:val="0"/>
        <w:spacing w:before="0" w:beforeAutospacing="0" w:after="0" w:afterAutospacing="0" w:line="560" w:lineRule="exact"/>
        <w:ind w:firstLine="640" w:firstLineChars="200"/>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（四）发放</w:t>
      </w:r>
    </w:p>
    <w:p>
      <w:pPr>
        <w:pStyle w:val="4"/>
        <w:numPr>
          <w:ilvl w:val="0"/>
          <w:numId w:val="0"/>
        </w:numPr>
        <w:shd w:val="clear" w:color="auto" w:fill="FFFFFF"/>
        <w:snapToGrid w:val="0"/>
        <w:spacing w:before="0" w:beforeAutospacing="0" w:after="0" w:afterAutospacing="0" w:line="560" w:lineRule="exact"/>
        <w:ind w:leftChars="200"/>
        <w:rPr>
          <w:rFonts w:hint="default"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对公示无异议的，按规定发放补贴资金。</w:t>
      </w:r>
    </w:p>
    <w:p>
      <w:pPr>
        <w:pStyle w:val="4"/>
        <w:shd w:val="clear" w:color="auto" w:fill="FFFFFF"/>
        <w:snapToGrid w:val="0"/>
        <w:spacing w:before="0" w:beforeAutospacing="0" w:after="0" w:afterAutospacing="0"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四、申报条件周期</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lang w:eastAsia="zh-CN"/>
        </w:rPr>
        <w:t>该项补贴采用错年拨付方式，即：次年申请并拨付上一年度补贴。</w:t>
      </w:r>
      <w:r>
        <w:rPr>
          <w:rFonts w:hint="eastAsia" w:ascii="仿宋_GB2312" w:eastAsia="仿宋_GB2312" w:cs="Times New Roman"/>
          <w:color w:val="000000"/>
          <w:sz w:val="32"/>
          <w:szCs w:val="32"/>
          <w:lang w:val="en-US" w:eastAsia="zh-CN"/>
        </w:rPr>
        <w:t>2023年申报的为</w:t>
      </w:r>
      <w:r>
        <w:rPr>
          <w:rFonts w:hint="eastAsia" w:ascii="仿宋_GB2312" w:eastAsia="仿宋_GB2312" w:cs="Times New Roman"/>
          <w:b/>
          <w:bCs/>
          <w:color w:val="000000"/>
          <w:sz w:val="32"/>
          <w:szCs w:val="32"/>
        </w:rPr>
        <w:t>2021年12月20日—2022年9月30日（该日期为企业与员工签定合同的开始日期</w:t>
      </w:r>
      <w:r>
        <w:rPr>
          <w:rFonts w:hint="eastAsia" w:ascii="仿宋_GB2312" w:eastAsia="仿宋_GB2312" w:cs="Times New Roman"/>
          <w:b/>
          <w:bCs/>
          <w:color w:val="000000"/>
          <w:sz w:val="32"/>
          <w:szCs w:val="32"/>
          <w:lang w:eastAsia="zh-CN"/>
        </w:rPr>
        <w:t>）</w:t>
      </w:r>
      <w:r>
        <w:rPr>
          <w:rFonts w:hint="eastAsia" w:ascii="仿宋_GB2312" w:eastAsia="仿宋_GB2312" w:cs="Times New Roman"/>
          <w:b w:val="0"/>
          <w:bCs w:val="0"/>
          <w:color w:val="000000"/>
          <w:sz w:val="32"/>
          <w:szCs w:val="32"/>
          <w:lang w:eastAsia="zh-CN"/>
        </w:rPr>
        <w:t>期间符合条件的企业吸纳劳动者并按规定到公共就业服务机构进行就业登记的补贴</w:t>
      </w:r>
      <w:r>
        <w:rPr>
          <w:rFonts w:hint="eastAsia" w:ascii="仿宋_GB2312" w:eastAsia="仿宋_GB2312" w:cs="Times New Roman"/>
          <w:color w:val="000000"/>
          <w:sz w:val="32"/>
          <w:szCs w:val="32"/>
        </w:rPr>
        <w:t>。</w:t>
      </w:r>
    </w:p>
    <w:p>
      <w:pPr>
        <w:pStyle w:val="4"/>
        <w:shd w:val="clear" w:color="auto" w:fill="FFFFFF"/>
        <w:snapToGrid w:val="0"/>
        <w:spacing w:before="0" w:beforeAutospacing="0" w:after="0" w:afterAutospacing="0"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五、申报时限</w:t>
      </w:r>
    </w:p>
    <w:p>
      <w:pPr>
        <w:pStyle w:val="4"/>
        <w:shd w:val="clear" w:color="auto" w:fill="FFFFFF"/>
        <w:snapToGrid w:val="0"/>
        <w:spacing w:before="0" w:beforeAutospacing="0" w:after="0" w:afterAutospacing="0" w:line="560" w:lineRule="exact"/>
        <w:ind w:firstLine="640" w:firstLineChars="200"/>
        <w:rPr>
          <w:rFonts w:ascii="楷体_GB2312" w:eastAsia="楷体_GB2312" w:cs="Times New Roman"/>
          <w:color w:val="000000"/>
          <w:sz w:val="32"/>
          <w:szCs w:val="32"/>
        </w:rPr>
      </w:pPr>
      <w:r>
        <w:rPr>
          <w:rFonts w:hint="eastAsia" w:ascii="楷体_GB2312" w:eastAsia="楷体_GB2312" w:cs="Times New Roman"/>
          <w:color w:val="000000"/>
          <w:sz w:val="32"/>
          <w:szCs w:val="32"/>
        </w:rPr>
        <w:t>（一）集中申报阶段</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2023年5月</w:t>
      </w:r>
      <w:r>
        <w:rPr>
          <w:rFonts w:hint="eastAsia" w:ascii="仿宋_GB2312" w:eastAsia="仿宋_GB2312" w:cs="Times New Roman"/>
          <w:color w:val="000000"/>
          <w:sz w:val="32"/>
          <w:szCs w:val="32"/>
          <w:lang w:val="en-US" w:eastAsia="zh-CN"/>
        </w:rPr>
        <w:t>8</w:t>
      </w:r>
      <w:r>
        <w:rPr>
          <w:rFonts w:hint="eastAsia" w:ascii="仿宋_GB2312" w:eastAsia="仿宋_GB2312" w:cs="Times New Roman"/>
          <w:color w:val="000000"/>
          <w:sz w:val="32"/>
          <w:szCs w:val="32"/>
        </w:rPr>
        <w:t>日9:00—5月3</w:t>
      </w:r>
      <w:r>
        <w:rPr>
          <w:rFonts w:hint="eastAsia" w:ascii="仿宋_GB2312" w:eastAsia="仿宋_GB2312" w:cs="Times New Roman"/>
          <w:color w:val="000000"/>
          <w:sz w:val="32"/>
          <w:szCs w:val="32"/>
          <w:lang w:val="en-US" w:eastAsia="zh-CN"/>
        </w:rPr>
        <w:t>1</w:t>
      </w:r>
      <w:r>
        <w:rPr>
          <w:rFonts w:hint="eastAsia" w:ascii="仿宋_GB2312" w:eastAsia="仿宋_GB2312" w:cs="Times New Roman"/>
          <w:color w:val="000000"/>
          <w:sz w:val="32"/>
          <w:szCs w:val="32"/>
        </w:rPr>
        <w:t>日24:00，6月1日系统自动关闭，不再受理申报。</w:t>
      </w:r>
    </w:p>
    <w:p>
      <w:pPr>
        <w:pStyle w:val="4"/>
        <w:shd w:val="clear" w:color="auto" w:fill="FFFFFF"/>
        <w:snapToGrid w:val="0"/>
        <w:spacing w:before="0" w:beforeAutospacing="0" w:after="0" w:afterAutospacing="0" w:line="560" w:lineRule="exact"/>
        <w:ind w:firstLine="640" w:firstLineChars="200"/>
        <w:rPr>
          <w:rFonts w:ascii="楷体_GB2312" w:eastAsia="楷体_GB2312" w:cs="Times New Roman"/>
          <w:color w:val="000000"/>
          <w:sz w:val="32"/>
          <w:szCs w:val="32"/>
        </w:rPr>
      </w:pPr>
      <w:r>
        <w:rPr>
          <w:rFonts w:hint="eastAsia" w:ascii="楷体_GB2312" w:eastAsia="楷体_GB2312" w:cs="Times New Roman"/>
          <w:color w:val="000000"/>
          <w:sz w:val="32"/>
          <w:szCs w:val="32"/>
        </w:rPr>
        <w:t>（二）公示阶段</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202</w:t>
      </w:r>
      <w:r>
        <w:rPr>
          <w:rFonts w:hint="eastAsia" w:ascii="仿宋_GB2312" w:eastAsia="仿宋_GB2312" w:cs="Times New Roman"/>
          <w:color w:val="000000"/>
          <w:sz w:val="32"/>
          <w:szCs w:val="32"/>
          <w:lang w:val="en-US" w:eastAsia="zh-CN"/>
        </w:rPr>
        <w:t>3</w:t>
      </w:r>
      <w:r>
        <w:rPr>
          <w:rFonts w:hint="eastAsia" w:ascii="仿宋_GB2312" w:eastAsia="仿宋_GB2312" w:cs="Times New Roman"/>
          <w:color w:val="000000"/>
          <w:sz w:val="32"/>
          <w:szCs w:val="32"/>
        </w:rPr>
        <w:t>年6月20日—6月27日（5个工作日）。</w:t>
      </w:r>
    </w:p>
    <w:p>
      <w:pPr>
        <w:pStyle w:val="4"/>
        <w:shd w:val="clear" w:color="auto" w:fill="FFFFFF"/>
        <w:snapToGrid w:val="0"/>
        <w:spacing w:before="0" w:beforeAutospacing="0" w:after="0" w:afterAutospacing="0" w:line="56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六、</w:t>
      </w:r>
      <w:r>
        <w:rPr>
          <w:rFonts w:hint="eastAsia" w:ascii="黑体" w:hAnsi="黑体" w:eastAsia="黑体" w:cs="Times New Roman"/>
          <w:color w:val="000000"/>
          <w:sz w:val="32"/>
          <w:szCs w:val="32"/>
          <w:lang w:eastAsia="zh-CN"/>
        </w:rPr>
        <w:t>需要</w:t>
      </w:r>
      <w:r>
        <w:rPr>
          <w:rFonts w:hint="eastAsia" w:ascii="黑体" w:hAnsi="黑体" w:eastAsia="黑体" w:cs="Times New Roman"/>
          <w:color w:val="000000"/>
          <w:sz w:val="32"/>
          <w:szCs w:val="32"/>
        </w:rPr>
        <w:t>说明的问题</w:t>
      </w:r>
    </w:p>
    <w:p>
      <w:pPr>
        <w:pStyle w:val="4"/>
        <w:shd w:val="clear" w:color="auto" w:fill="FFFFFF"/>
        <w:snapToGrid w:val="0"/>
        <w:spacing w:before="0" w:beforeAutospacing="0" w:after="0" w:afterAutospacing="0" w:line="560" w:lineRule="exact"/>
        <w:ind w:firstLine="640" w:firstLineChars="200"/>
        <w:rPr>
          <w:rFonts w:ascii="楷体_GB2312" w:eastAsia="楷体_GB2312" w:cs="Times New Roman"/>
          <w:color w:val="000000"/>
          <w:sz w:val="32"/>
          <w:szCs w:val="32"/>
        </w:rPr>
      </w:pPr>
      <w:r>
        <w:rPr>
          <w:rFonts w:hint="eastAsia" w:ascii="楷体_GB2312" w:eastAsia="楷体_GB2312" w:cs="Times New Roman"/>
          <w:color w:val="000000"/>
          <w:sz w:val="32"/>
          <w:szCs w:val="32"/>
        </w:rPr>
        <w:t>（一）申报条件周期设定说明</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根据《昆明市人民政府关于进一步做好当前和今后一个时期就业创业工作的实施意见》要求，自2021年12月20日起，此项补贴标准提高到700元/人。按文件规定，企业申报吸纳就业补贴需稳定就业6个月，以申报企业为该员工连续缴交社会保险</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lang w:val="en-US" w:eastAsia="zh-CN"/>
        </w:rPr>
        <w:t>含：职工基本医疗、养老、失业保险</w:t>
      </w:r>
      <w:r>
        <w:rPr>
          <w:rFonts w:hint="eastAsia" w:ascii="仿宋_GB2312" w:eastAsia="仿宋_GB2312" w:cs="Times New Roman"/>
          <w:color w:val="000000"/>
          <w:sz w:val="32"/>
          <w:szCs w:val="32"/>
          <w:lang w:eastAsia="zh-CN"/>
        </w:rPr>
        <w:t>）</w:t>
      </w:r>
      <w:r>
        <w:rPr>
          <w:rFonts w:hint="eastAsia" w:ascii="仿宋_GB2312" w:eastAsia="仿宋_GB2312" w:cs="Times New Roman"/>
          <w:color w:val="000000"/>
          <w:sz w:val="32"/>
          <w:szCs w:val="32"/>
        </w:rPr>
        <w:t>满6个月为判定条件。</w:t>
      </w:r>
    </w:p>
    <w:p>
      <w:pPr>
        <w:pStyle w:val="4"/>
        <w:shd w:val="clear" w:color="auto" w:fill="FFFFFF"/>
        <w:snapToGrid w:val="0"/>
        <w:spacing w:before="0" w:beforeAutospacing="0" w:after="0" w:afterAutospacing="0" w:line="560" w:lineRule="exact"/>
        <w:ind w:firstLine="640" w:firstLineChars="200"/>
        <w:rPr>
          <w:rFonts w:ascii="楷体_GB2312" w:eastAsia="楷体_GB2312" w:cs="Times New Roman"/>
          <w:color w:val="000000"/>
          <w:sz w:val="32"/>
          <w:szCs w:val="32"/>
        </w:rPr>
      </w:pPr>
      <w:r>
        <w:rPr>
          <w:rFonts w:hint="eastAsia" w:ascii="楷体_GB2312" w:eastAsia="楷体_GB2312" w:cs="Times New Roman"/>
          <w:color w:val="000000"/>
          <w:sz w:val="32"/>
          <w:szCs w:val="32"/>
        </w:rPr>
        <w:t>（二）系统操作注意事项</w:t>
      </w:r>
    </w:p>
    <w:p>
      <w:pPr>
        <w:pStyle w:val="4"/>
        <w:shd w:val="clear" w:color="auto" w:fill="FFFFFF"/>
        <w:snapToGrid w:val="0"/>
        <w:spacing w:before="0" w:beforeAutospacing="0" w:after="0" w:afterAutospacing="0"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企业使用系统申报时，按“暂存”键，可随时修改提交信息，确定无误后，再“提交”。提交过后，信息不可修改。</w:t>
      </w:r>
    </w:p>
    <w:p>
      <w:pPr>
        <w:pStyle w:val="4"/>
        <w:shd w:val="clear" w:color="auto" w:fill="FFFFFF"/>
        <w:snapToGrid w:val="0"/>
        <w:spacing w:before="0" w:beforeAutospacing="0" w:after="0" w:afterAutospacing="0" w:line="560" w:lineRule="exact"/>
        <w:ind w:firstLine="640" w:firstLineChars="200"/>
        <w:rPr>
          <w:rFonts w:eastAsia="黑体" w:cs="Times New Roman"/>
          <w:color w:val="000000"/>
          <w:sz w:val="32"/>
          <w:szCs w:val="32"/>
        </w:rPr>
      </w:pPr>
      <w:r>
        <w:rPr>
          <w:rFonts w:hint="eastAsia" w:eastAsia="黑体" w:cs="Times New Roman"/>
          <w:color w:val="000000"/>
          <w:sz w:val="32"/>
          <w:szCs w:val="32"/>
        </w:rPr>
        <w:t>七、</w:t>
      </w:r>
      <w:r>
        <w:rPr>
          <w:rFonts w:hint="eastAsia" w:eastAsia="黑体" w:cs="Times New Roman"/>
          <w:color w:val="000000"/>
          <w:sz w:val="32"/>
          <w:szCs w:val="32"/>
          <w:lang w:eastAsia="zh-CN"/>
        </w:rPr>
        <w:t>其他</w:t>
      </w:r>
      <w:r>
        <w:rPr>
          <w:rFonts w:hint="eastAsia" w:eastAsia="黑体" w:cs="Times New Roman"/>
          <w:color w:val="000000"/>
          <w:sz w:val="32"/>
          <w:szCs w:val="32"/>
        </w:rPr>
        <w:t>需要注意的事项</w:t>
      </w:r>
    </w:p>
    <w:p>
      <w:pPr>
        <w:pStyle w:val="4"/>
        <w:shd w:val="clear" w:color="auto" w:fill="FFFFFF"/>
        <w:snapToGrid w:val="0"/>
        <w:spacing w:before="0" w:beforeAutospacing="0" w:after="0" w:afterAutospacing="0" w:line="560" w:lineRule="exact"/>
        <w:ind w:firstLine="640" w:firstLineChars="200"/>
        <w:rPr>
          <w:rFonts w:eastAsia="仿宋_GB2312" w:cs="Times New Roman"/>
          <w:color w:val="000000"/>
          <w:sz w:val="32"/>
          <w:szCs w:val="32"/>
        </w:rPr>
      </w:pPr>
      <w:r>
        <w:rPr>
          <w:rFonts w:hint="eastAsia" w:eastAsia="仿宋_GB2312" w:cs="Times New Roman"/>
          <w:color w:val="000000"/>
          <w:sz w:val="32"/>
          <w:szCs w:val="32"/>
        </w:rPr>
        <w:t>1.此项补贴不得与</w:t>
      </w:r>
      <w:r>
        <w:rPr>
          <w:rFonts w:hint="eastAsia" w:eastAsia="仿宋_GB2312" w:cs="Times New Roman"/>
          <w:b/>
          <w:bCs/>
          <w:color w:val="000000"/>
          <w:sz w:val="32"/>
          <w:szCs w:val="32"/>
        </w:rPr>
        <w:t>失业保险一次性“扩岗补助”政策</w:t>
      </w:r>
      <w:r>
        <w:rPr>
          <w:rFonts w:hint="eastAsia" w:eastAsia="仿宋_GB2312" w:cs="Times New Roman"/>
          <w:color w:val="000000"/>
          <w:sz w:val="32"/>
          <w:szCs w:val="32"/>
        </w:rPr>
        <w:t>同时享受；</w:t>
      </w:r>
    </w:p>
    <w:p>
      <w:pPr>
        <w:pStyle w:val="4"/>
        <w:shd w:val="clear" w:color="auto" w:fill="FFFFFF"/>
        <w:snapToGrid w:val="0"/>
        <w:spacing w:before="0" w:beforeAutospacing="0" w:after="0" w:afterAutospacing="0" w:line="560" w:lineRule="exact"/>
        <w:ind w:firstLine="640" w:firstLineChars="200"/>
        <w:rPr>
          <w:rFonts w:eastAsia="仿宋_GB2312" w:cs="Times New Roman"/>
          <w:color w:val="000000"/>
          <w:sz w:val="32"/>
          <w:szCs w:val="32"/>
        </w:rPr>
      </w:pPr>
      <w:r>
        <w:rPr>
          <w:rFonts w:hint="eastAsia" w:eastAsia="仿宋_GB2312" w:cs="Times New Roman"/>
          <w:color w:val="000000"/>
          <w:sz w:val="32"/>
          <w:szCs w:val="32"/>
        </w:rPr>
        <w:t>2.此项补贴不得与“</w:t>
      </w:r>
      <w:r>
        <w:rPr>
          <w:rFonts w:hint="eastAsia" w:eastAsia="仿宋_GB2312" w:cs="Times New Roman"/>
          <w:b/>
          <w:color w:val="000000"/>
          <w:sz w:val="32"/>
          <w:szCs w:val="32"/>
        </w:rPr>
        <w:t>中小微企业吸纳高校毕业生一次性就业补贴</w:t>
      </w:r>
      <w:r>
        <w:rPr>
          <w:rFonts w:hint="eastAsia" w:eastAsia="仿宋_GB2312" w:cs="Times New Roman"/>
          <w:color w:val="000000"/>
          <w:sz w:val="32"/>
          <w:szCs w:val="32"/>
        </w:rPr>
        <w:t>”同时享受；</w:t>
      </w:r>
    </w:p>
    <w:p>
      <w:pPr>
        <w:pStyle w:val="4"/>
        <w:shd w:val="clear" w:color="auto" w:fill="FFFFFF"/>
        <w:snapToGrid w:val="0"/>
        <w:spacing w:before="0" w:beforeAutospacing="0" w:after="0" w:afterAutospacing="0" w:line="560" w:lineRule="exact"/>
        <w:ind w:firstLine="640" w:firstLineChars="200"/>
        <w:rPr>
          <w:rFonts w:eastAsia="仿宋_GB2312" w:cs="Times New Roman"/>
          <w:color w:val="000000"/>
          <w:sz w:val="32"/>
          <w:szCs w:val="32"/>
        </w:rPr>
      </w:pPr>
      <w:r>
        <w:rPr>
          <w:rFonts w:hint="eastAsia" w:eastAsia="仿宋_GB2312" w:cs="Times New Roman"/>
          <w:color w:val="000000"/>
          <w:sz w:val="32"/>
          <w:szCs w:val="32"/>
        </w:rPr>
        <w:t>3.此项补贴不得与“</w:t>
      </w:r>
      <w:r>
        <w:rPr>
          <w:rFonts w:hint="eastAsia" w:eastAsia="仿宋_GB2312" w:cs="Times New Roman"/>
          <w:b/>
          <w:bCs/>
          <w:color w:val="000000"/>
          <w:sz w:val="32"/>
          <w:szCs w:val="32"/>
        </w:rPr>
        <w:t>高校毕业生岗位开发补贴</w:t>
      </w:r>
      <w:r>
        <w:rPr>
          <w:rFonts w:hint="eastAsia" w:eastAsia="仿宋_GB2312" w:cs="Times New Roman"/>
          <w:color w:val="000000"/>
          <w:sz w:val="32"/>
          <w:szCs w:val="32"/>
        </w:rPr>
        <w:t>”同时享受；</w:t>
      </w:r>
    </w:p>
    <w:p>
      <w:pPr>
        <w:pStyle w:val="4"/>
        <w:shd w:val="clear" w:color="auto" w:fill="FFFFFF"/>
        <w:snapToGrid w:val="0"/>
        <w:spacing w:before="0" w:beforeAutospacing="0" w:after="0" w:afterAutospacing="0" w:line="560" w:lineRule="exact"/>
        <w:ind w:firstLine="640" w:firstLineChars="200"/>
        <w:rPr>
          <w:rFonts w:eastAsia="仿宋_GB2312" w:cs="Times New Roman"/>
          <w:color w:val="000000"/>
          <w:sz w:val="32"/>
          <w:szCs w:val="32"/>
        </w:rPr>
      </w:pPr>
      <w:r>
        <w:rPr>
          <w:rFonts w:hint="eastAsia" w:eastAsia="仿宋_GB2312" w:cs="Times New Roman"/>
          <w:color w:val="000000"/>
          <w:sz w:val="32"/>
          <w:szCs w:val="32"/>
        </w:rPr>
        <w:t>4.一名劳动者就业参保信息和身份只能由企业</w:t>
      </w:r>
      <w:r>
        <w:rPr>
          <w:rFonts w:hint="eastAsia" w:eastAsia="仿宋_GB2312" w:cs="Times New Roman"/>
          <w:color w:val="000000"/>
          <w:sz w:val="32"/>
          <w:szCs w:val="32"/>
          <w:lang w:val="en-US" w:eastAsia="zh-CN"/>
        </w:rPr>
        <w:t>选择“园商企业”或“非国企”就业补贴一种</w:t>
      </w:r>
      <w:r>
        <w:rPr>
          <w:rFonts w:hint="eastAsia" w:eastAsia="仿宋_GB2312" w:cs="Times New Roman"/>
          <w:color w:val="000000"/>
          <w:sz w:val="32"/>
          <w:szCs w:val="32"/>
        </w:rPr>
        <w:t>申报，享受一次吸纳就业补贴；</w:t>
      </w:r>
    </w:p>
    <w:p>
      <w:pPr>
        <w:pStyle w:val="4"/>
        <w:shd w:val="clear" w:color="auto" w:fill="FFFFFF"/>
        <w:snapToGrid w:val="0"/>
        <w:spacing w:before="0" w:beforeAutospacing="0" w:after="0" w:afterAutospacing="0" w:line="560" w:lineRule="exact"/>
        <w:ind w:firstLine="640" w:firstLineChars="200"/>
        <w:rPr>
          <w:rFonts w:hint="eastAsia" w:eastAsia="仿宋_GB2312" w:cs="Times New Roman"/>
          <w:color w:val="000000"/>
          <w:sz w:val="32"/>
          <w:szCs w:val="32"/>
        </w:rPr>
      </w:pPr>
      <w:r>
        <w:rPr>
          <w:rFonts w:hint="eastAsia" w:eastAsia="仿宋_GB2312" w:cs="Times New Roman"/>
          <w:color w:val="000000"/>
          <w:sz w:val="32"/>
          <w:szCs w:val="32"/>
        </w:rPr>
        <w:t>5.同一人在同一企业只能申报一次，不得重复享受（即：此人以前年度在该企业</w:t>
      </w:r>
      <w:r>
        <w:rPr>
          <w:rFonts w:hint="eastAsia" w:eastAsia="仿宋_GB2312" w:cs="Times New Roman"/>
          <w:color w:val="000000"/>
          <w:sz w:val="32"/>
          <w:szCs w:val="32"/>
          <w:lang w:eastAsia="zh-CN"/>
        </w:rPr>
        <w:t>或企业所属的同一集团</w:t>
      </w:r>
      <w:r>
        <w:rPr>
          <w:rFonts w:hint="eastAsia" w:eastAsia="仿宋_GB2312" w:cs="Times New Roman"/>
          <w:color w:val="000000"/>
          <w:sz w:val="32"/>
          <w:szCs w:val="32"/>
        </w:rPr>
        <w:t>已经申报过的，该企业不得再重复申报）。</w:t>
      </w:r>
    </w:p>
    <w:p>
      <w:pPr>
        <w:pStyle w:val="4"/>
        <w:shd w:val="clear" w:color="auto" w:fill="FFFFFF"/>
        <w:snapToGrid w:val="0"/>
        <w:spacing w:before="0" w:beforeAutospacing="0" w:after="0" w:afterAutospacing="0" w:line="560" w:lineRule="exact"/>
        <w:ind w:firstLine="640" w:firstLineChars="200"/>
        <w:rPr>
          <w:rFonts w:hint="eastAsia" w:eastAsia="仿宋_GB2312" w:cs="Times New Roman"/>
          <w:color w:val="000000"/>
          <w:sz w:val="32"/>
          <w:szCs w:val="32"/>
        </w:rPr>
      </w:pPr>
    </w:p>
    <w:p>
      <w:pPr>
        <w:pStyle w:val="4"/>
        <w:shd w:val="clear" w:color="auto" w:fill="FFFFFF"/>
        <w:snapToGrid w:val="0"/>
        <w:spacing w:before="0" w:beforeAutospacing="0" w:after="0" w:afterAutospacing="0" w:line="560" w:lineRule="exact"/>
        <w:ind w:firstLine="640" w:firstLineChars="200"/>
        <w:rPr>
          <w:rFonts w:hint="eastAsia" w:eastAsia="仿宋_GB2312" w:cs="Times New Roman"/>
          <w:color w:val="000000"/>
          <w:sz w:val="32"/>
          <w:szCs w:val="32"/>
        </w:rPr>
      </w:pPr>
    </w:p>
    <w:p>
      <w:pPr>
        <w:rPr>
          <w:rFonts w:hint="eastAsia"/>
          <w:color w:val="0000FF"/>
          <w:u w:val="none"/>
          <w:lang w:eastAsia="zh-CN"/>
        </w:rPr>
      </w:pPr>
    </w:p>
    <w:p>
      <w:pPr>
        <w:rPr>
          <w:rFonts w:hint="eastAsia"/>
          <w:color w:val="auto"/>
          <w:u w:val="none"/>
          <w:lang w:eastAsia="zh-CN"/>
        </w:rPr>
      </w:pPr>
      <w:r>
        <w:rPr>
          <w:rFonts w:hint="eastAsia" w:ascii="方正黑体_GBK" w:hAnsi="方正黑体_GBK" w:eastAsia="方正黑体_GBK" w:cs="方正黑体_GBK"/>
          <w:color w:val="auto"/>
          <w:u w:val="none"/>
          <w:lang w:eastAsia="zh-CN"/>
        </w:rPr>
        <w:t>附：</w:t>
      </w:r>
      <w:r>
        <w:rPr>
          <w:rFonts w:hint="eastAsia" w:ascii="方正楷体_GBK" w:hAnsi="方正楷体_GBK" w:eastAsia="方正楷体_GBK" w:cs="方正楷体_GBK"/>
          <w:b/>
          <w:bCs/>
          <w:color w:val="auto"/>
          <w:u w:val="none"/>
          <w:lang w:eastAsia="zh-CN"/>
        </w:rPr>
        <w:t>各县市区经办机构电话</w:t>
      </w:r>
      <w:r>
        <w:rPr>
          <w:rFonts w:hint="eastAsia"/>
          <w:color w:val="auto"/>
          <w:u w:val="none"/>
          <w:lang w:eastAsia="zh-CN"/>
        </w:rPr>
        <w:t>：</w:t>
      </w:r>
    </w:p>
    <w:p>
      <w:pPr>
        <w:rPr>
          <w:rFonts w:hint="eastAsia"/>
          <w:color w:val="auto"/>
          <w:u w:val="none"/>
          <w:lang w:eastAsia="zh-CN"/>
        </w:rPr>
      </w:pPr>
      <w:r>
        <w:rPr>
          <w:rFonts w:hint="eastAsia"/>
          <w:color w:val="auto"/>
          <w:u w:val="none"/>
          <w:lang w:eastAsia="zh-CN"/>
        </w:rPr>
        <w:t>】</w:t>
      </w:r>
    </w:p>
    <w:p>
      <w:pPr>
        <w:numPr>
          <w:ilvl w:val="-1"/>
          <w:numId w:val="0"/>
        </w:numPr>
        <w:rPr>
          <w:rFonts w:hint="eastAsia"/>
          <w:color w:val="auto"/>
          <w:u w:val="none"/>
          <w:lang w:eastAsia="zh-CN"/>
        </w:rPr>
      </w:pPr>
      <w:r>
        <w:rPr>
          <w:rFonts w:hint="eastAsia"/>
          <w:color w:val="auto"/>
          <w:u w:val="none"/>
          <w:lang w:val="en-US" w:eastAsia="zh-CN"/>
        </w:rPr>
        <w:t>1.</w:t>
      </w:r>
      <w:r>
        <w:rPr>
          <w:rFonts w:hint="eastAsia"/>
          <w:color w:val="auto"/>
          <w:u w:val="none"/>
          <w:lang w:eastAsia="zh-CN"/>
        </w:rPr>
        <w:t>昆明市就业局</w:t>
      </w:r>
      <w:r>
        <w:rPr>
          <w:rFonts w:hint="eastAsia"/>
          <w:color w:val="auto"/>
          <w:u w:val="none"/>
          <w:lang w:eastAsia="zh-CN"/>
        </w:rPr>
        <w:tab/>
      </w:r>
      <w:r>
        <w:rPr>
          <w:rFonts w:hint="eastAsia"/>
          <w:color w:val="auto"/>
          <w:u w:val="none"/>
          <w:lang w:eastAsia="zh-CN"/>
        </w:rPr>
        <w:t>0871-63353827</w:t>
      </w:r>
      <w:r>
        <w:rPr>
          <w:rFonts w:hint="eastAsia"/>
          <w:color w:val="auto"/>
          <w:u w:val="none"/>
          <w:lang w:val="en-US" w:eastAsia="zh-CN"/>
        </w:rPr>
        <w:t xml:space="preserve"> 6</w:t>
      </w:r>
      <w:r>
        <w:rPr>
          <w:rFonts w:hint="eastAsia"/>
          <w:color w:val="auto"/>
          <w:u w:val="none"/>
          <w:lang w:eastAsia="zh-CN"/>
        </w:rPr>
        <w:t>3</w:t>
      </w:r>
      <w:r>
        <w:rPr>
          <w:rFonts w:hint="eastAsia"/>
          <w:color w:val="auto"/>
          <w:u w:val="none"/>
          <w:lang w:val="en-US" w:eastAsia="zh-CN"/>
        </w:rPr>
        <w:t>3</w:t>
      </w:r>
      <w:r>
        <w:rPr>
          <w:rFonts w:hint="eastAsia"/>
          <w:color w:val="auto"/>
          <w:u w:val="none"/>
          <w:lang w:eastAsia="zh-CN"/>
        </w:rPr>
        <w:t>53005</w:t>
      </w:r>
      <w:r>
        <w:rPr>
          <w:rFonts w:hint="eastAsia"/>
          <w:color w:val="auto"/>
          <w:u w:val="none"/>
          <w:lang w:val="en-US" w:eastAsia="zh-CN"/>
        </w:rPr>
        <w:t xml:space="preserve">  </w:t>
      </w:r>
      <w:r>
        <w:rPr>
          <w:rFonts w:hint="eastAsia"/>
          <w:color w:val="auto"/>
          <w:u w:val="none"/>
          <w:lang w:eastAsia="zh-CN"/>
        </w:rPr>
        <w:t>63353017</w:t>
      </w:r>
    </w:p>
    <w:p>
      <w:pPr>
        <w:numPr>
          <w:ilvl w:val="-1"/>
          <w:numId w:val="0"/>
        </w:numPr>
        <w:rPr>
          <w:rFonts w:hint="eastAsia"/>
          <w:color w:val="auto"/>
          <w:u w:val="none"/>
          <w:lang w:eastAsia="zh-CN"/>
        </w:rPr>
      </w:pPr>
      <w:r>
        <w:rPr>
          <w:rFonts w:hint="eastAsia"/>
          <w:color w:val="auto"/>
          <w:u w:val="none"/>
          <w:lang w:val="en-US" w:eastAsia="zh-CN"/>
        </w:rPr>
        <w:t>2.</w:t>
      </w:r>
      <w:r>
        <w:rPr>
          <w:rFonts w:hint="eastAsia"/>
          <w:color w:val="auto"/>
          <w:u w:val="none"/>
          <w:lang w:eastAsia="zh-CN"/>
        </w:rPr>
        <w:t>五华区就业局</w:t>
      </w:r>
      <w:r>
        <w:rPr>
          <w:rFonts w:hint="eastAsia"/>
          <w:color w:val="auto"/>
          <w:u w:val="none"/>
          <w:lang w:eastAsia="zh-CN"/>
        </w:rPr>
        <w:tab/>
      </w:r>
      <w:r>
        <w:rPr>
          <w:rFonts w:hint="eastAsia"/>
          <w:color w:val="auto"/>
          <w:u w:val="none"/>
          <w:lang w:eastAsia="zh-CN"/>
        </w:rPr>
        <w:t>0871-63588349</w:t>
      </w:r>
    </w:p>
    <w:p>
      <w:pPr>
        <w:numPr>
          <w:ilvl w:val="-1"/>
          <w:numId w:val="0"/>
        </w:numPr>
        <w:rPr>
          <w:rFonts w:hint="eastAsia"/>
          <w:color w:val="auto"/>
          <w:u w:val="none"/>
          <w:lang w:eastAsia="zh-CN"/>
        </w:rPr>
      </w:pPr>
      <w:r>
        <w:rPr>
          <w:rFonts w:hint="eastAsia"/>
          <w:color w:val="auto"/>
          <w:u w:val="none"/>
          <w:lang w:val="en-US" w:eastAsia="zh-CN"/>
        </w:rPr>
        <w:t>3.</w:t>
      </w:r>
      <w:r>
        <w:rPr>
          <w:rFonts w:hint="eastAsia"/>
          <w:color w:val="auto"/>
          <w:u w:val="none"/>
          <w:lang w:eastAsia="zh-CN"/>
        </w:rPr>
        <w:t>盘龙区就业局</w:t>
      </w:r>
      <w:r>
        <w:rPr>
          <w:rFonts w:hint="eastAsia"/>
          <w:color w:val="auto"/>
          <w:u w:val="none"/>
          <w:lang w:eastAsia="zh-CN"/>
        </w:rPr>
        <w:tab/>
      </w:r>
      <w:r>
        <w:rPr>
          <w:rFonts w:hint="eastAsia"/>
          <w:color w:val="auto"/>
          <w:u w:val="none"/>
          <w:lang w:eastAsia="zh-CN"/>
        </w:rPr>
        <w:t>0871-63315054</w:t>
      </w:r>
    </w:p>
    <w:p>
      <w:pPr>
        <w:numPr>
          <w:ilvl w:val="-1"/>
          <w:numId w:val="0"/>
        </w:numPr>
        <w:rPr>
          <w:rFonts w:hint="eastAsia"/>
          <w:color w:val="auto"/>
          <w:u w:val="none"/>
          <w:lang w:eastAsia="zh-CN"/>
        </w:rPr>
      </w:pPr>
      <w:r>
        <w:rPr>
          <w:rFonts w:hint="eastAsia"/>
          <w:color w:val="auto"/>
          <w:u w:val="none"/>
          <w:lang w:val="en-US" w:eastAsia="zh-CN"/>
        </w:rPr>
        <w:t>4.</w:t>
      </w:r>
      <w:r>
        <w:rPr>
          <w:rFonts w:hint="eastAsia"/>
          <w:color w:val="auto"/>
          <w:u w:val="none"/>
          <w:lang w:eastAsia="zh-CN"/>
        </w:rPr>
        <w:t>官渡区就业局</w:t>
      </w:r>
      <w:r>
        <w:rPr>
          <w:rFonts w:hint="eastAsia"/>
          <w:color w:val="auto"/>
          <w:u w:val="none"/>
          <w:lang w:eastAsia="zh-CN"/>
        </w:rPr>
        <w:tab/>
      </w:r>
      <w:r>
        <w:rPr>
          <w:rFonts w:hint="eastAsia"/>
          <w:color w:val="auto"/>
          <w:u w:val="none"/>
          <w:lang w:eastAsia="zh-CN"/>
        </w:rPr>
        <w:t>0871-67174503</w:t>
      </w:r>
    </w:p>
    <w:p>
      <w:pPr>
        <w:numPr>
          <w:ilvl w:val="-1"/>
          <w:numId w:val="0"/>
        </w:numPr>
        <w:rPr>
          <w:rFonts w:hint="eastAsia"/>
          <w:color w:val="auto"/>
          <w:u w:val="none"/>
          <w:lang w:eastAsia="zh-CN"/>
        </w:rPr>
      </w:pPr>
      <w:r>
        <w:rPr>
          <w:rFonts w:hint="eastAsia"/>
          <w:color w:val="auto"/>
          <w:u w:val="none"/>
          <w:lang w:val="en-US" w:eastAsia="zh-CN"/>
        </w:rPr>
        <w:t>5.</w:t>
      </w:r>
      <w:r>
        <w:rPr>
          <w:rFonts w:hint="eastAsia"/>
          <w:color w:val="auto"/>
          <w:u w:val="none"/>
          <w:lang w:eastAsia="zh-CN"/>
        </w:rPr>
        <w:t>西山区就业局</w:t>
      </w:r>
      <w:r>
        <w:rPr>
          <w:rFonts w:hint="eastAsia"/>
          <w:color w:val="auto"/>
          <w:u w:val="none"/>
          <w:lang w:eastAsia="zh-CN"/>
        </w:rPr>
        <w:tab/>
      </w:r>
      <w:r>
        <w:rPr>
          <w:rFonts w:hint="eastAsia"/>
          <w:color w:val="auto"/>
          <w:u w:val="none"/>
          <w:lang w:eastAsia="zh-CN"/>
        </w:rPr>
        <w:t>0871-68367605</w:t>
      </w:r>
    </w:p>
    <w:p>
      <w:pPr>
        <w:numPr>
          <w:ilvl w:val="-1"/>
          <w:numId w:val="0"/>
        </w:numPr>
        <w:rPr>
          <w:rFonts w:hint="eastAsia"/>
          <w:color w:val="auto"/>
          <w:u w:val="none"/>
          <w:lang w:eastAsia="zh-CN"/>
        </w:rPr>
      </w:pPr>
      <w:r>
        <w:rPr>
          <w:rFonts w:hint="eastAsia"/>
          <w:color w:val="auto"/>
          <w:u w:val="none"/>
          <w:lang w:val="en-US" w:eastAsia="zh-CN"/>
        </w:rPr>
        <w:t>6.</w:t>
      </w:r>
      <w:r>
        <w:rPr>
          <w:rFonts w:hint="eastAsia"/>
          <w:color w:val="auto"/>
          <w:u w:val="none"/>
          <w:lang w:eastAsia="zh-CN"/>
        </w:rPr>
        <w:t>呈贡区就业局</w:t>
      </w:r>
      <w:r>
        <w:rPr>
          <w:rFonts w:hint="eastAsia"/>
          <w:color w:val="auto"/>
          <w:u w:val="none"/>
          <w:lang w:eastAsia="zh-CN"/>
        </w:rPr>
        <w:tab/>
      </w:r>
      <w:r>
        <w:rPr>
          <w:rFonts w:hint="eastAsia"/>
          <w:color w:val="auto"/>
          <w:u w:val="none"/>
          <w:lang w:eastAsia="zh-CN"/>
        </w:rPr>
        <w:t>0871-67473328</w:t>
      </w:r>
    </w:p>
    <w:p>
      <w:pPr>
        <w:numPr>
          <w:ilvl w:val="-1"/>
          <w:numId w:val="0"/>
        </w:numPr>
        <w:rPr>
          <w:rFonts w:hint="eastAsia"/>
          <w:color w:val="auto"/>
          <w:u w:val="none"/>
          <w:lang w:eastAsia="zh-CN"/>
        </w:rPr>
      </w:pPr>
      <w:r>
        <w:rPr>
          <w:rFonts w:hint="eastAsia"/>
          <w:color w:val="auto"/>
          <w:u w:val="none"/>
          <w:lang w:val="en-US" w:eastAsia="zh-CN"/>
        </w:rPr>
        <w:t>7.</w:t>
      </w:r>
      <w:r>
        <w:rPr>
          <w:rFonts w:hint="eastAsia"/>
          <w:color w:val="auto"/>
          <w:u w:val="none"/>
          <w:lang w:eastAsia="zh-CN"/>
        </w:rPr>
        <w:t>东川区就业局</w:t>
      </w:r>
      <w:r>
        <w:rPr>
          <w:rFonts w:hint="eastAsia"/>
          <w:color w:val="auto"/>
          <w:u w:val="none"/>
          <w:lang w:eastAsia="zh-CN"/>
        </w:rPr>
        <w:tab/>
      </w:r>
      <w:r>
        <w:rPr>
          <w:rFonts w:hint="eastAsia"/>
          <w:color w:val="auto"/>
          <w:u w:val="none"/>
          <w:lang w:eastAsia="zh-CN"/>
        </w:rPr>
        <w:t>0871-62138548</w:t>
      </w:r>
    </w:p>
    <w:p>
      <w:pPr>
        <w:numPr>
          <w:ilvl w:val="-1"/>
          <w:numId w:val="0"/>
        </w:numPr>
        <w:rPr>
          <w:rFonts w:hint="eastAsia"/>
          <w:color w:val="auto"/>
          <w:u w:val="none"/>
          <w:lang w:eastAsia="zh-CN"/>
        </w:rPr>
      </w:pPr>
      <w:r>
        <w:rPr>
          <w:rFonts w:hint="eastAsia"/>
          <w:color w:val="auto"/>
          <w:u w:val="none"/>
          <w:lang w:val="en-US" w:eastAsia="zh-CN"/>
        </w:rPr>
        <w:t>8.</w:t>
      </w:r>
      <w:r>
        <w:rPr>
          <w:rFonts w:hint="eastAsia"/>
          <w:color w:val="auto"/>
          <w:u w:val="none"/>
          <w:lang w:eastAsia="zh-CN"/>
        </w:rPr>
        <w:t>晋宁区就业局</w:t>
      </w:r>
      <w:r>
        <w:rPr>
          <w:rFonts w:hint="eastAsia"/>
          <w:color w:val="auto"/>
          <w:u w:val="none"/>
          <w:lang w:eastAsia="zh-CN"/>
        </w:rPr>
        <w:tab/>
      </w:r>
      <w:r>
        <w:rPr>
          <w:rFonts w:hint="eastAsia"/>
          <w:color w:val="auto"/>
          <w:u w:val="none"/>
          <w:lang w:eastAsia="zh-CN"/>
        </w:rPr>
        <w:t>0871-67895123</w:t>
      </w:r>
    </w:p>
    <w:p>
      <w:pPr>
        <w:numPr>
          <w:ilvl w:val="-1"/>
          <w:numId w:val="0"/>
        </w:numPr>
        <w:rPr>
          <w:rFonts w:hint="eastAsia"/>
          <w:color w:val="auto"/>
          <w:u w:val="none"/>
          <w:lang w:eastAsia="zh-CN"/>
        </w:rPr>
      </w:pPr>
      <w:r>
        <w:rPr>
          <w:rFonts w:hint="eastAsia"/>
          <w:color w:val="auto"/>
          <w:u w:val="none"/>
          <w:lang w:val="en-US" w:eastAsia="zh-CN"/>
        </w:rPr>
        <w:t>9.</w:t>
      </w:r>
      <w:r>
        <w:rPr>
          <w:rFonts w:hint="eastAsia"/>
          <w:color w:val="auto"/>
          <w:u w:val="none"/>
          <w:lang w:eastAsia="zh-CN"/>
        </w:rPr>
        <w:t>安宁市就业局</w:t>
      </w:r>
      <w:r>
        <w:rPr>
          <w:rFonts w:hint="eastAsia"/>
          <w:color w:val="auto"/>
          <w:u w:val="none"/>
          <w:lang w:eastAsia="zh-CN"/>
        </w:rPr>
        <w:tab/>
      </w:r>
      <w:r>
        <w:rPr>
          <w:rFonts w:hint="eastAsia"/>
          <w:color w:val="auto"/>
          <w:u w:val="none"/>
          <w:lang w:eastAsia="zh-CN"/>
        </w:rPr>
        <w:t>0871-68691165</w:t>
      </w:r>
    </w:p>
    <w:p>
      <w:pPr>
        <w:numPr>
          <w:ilvl w:val="-1"/>
          <w:numId w:val="0"/>
        </w:numPr>
        <w:rPr>
          <w:rFonts w:hint="eastAsia"/>
          <w:color w:val="auto"/>
          <w:u w:val="none"/>
          <w:lang w:eastAsia="zh-CN"/>
        </w:rPr>
      </w:pPr>
      <w:r>
        <w:rPr>
          <w:rFonts w:hint="eastAsia"/>
          <w:color w:val="auto"/>
          <w:u w:val="none"/>
          <w:lang w:val="en-US" w:eastAsia="zh-CN"/>
        </w:rPr>
        <w:t>10.</w:t>
      </w:r>
      <w:r>
        <w:rPr>
          <w:rFonts w:hint="eastAsia"/>
          <w:color w:val="auto"/>
          <w:u w:val="none"/>
          <w:lang w:eastAsia="zh-CN"/>
        </w:rPr>
        <w:t>富民县就业局</w:t>
      </w:r>
      <w:r>
        <w:rPr>
          <w:rFonts w:hint="eastAsia"/>
          <w:color w:val="auto"/>
          <w:u w:val="none"/>
          <w:lang w:eastAsia="zh-CN"/>
        </w:rPr>
        <w:tab/>
      </w:r>
      <w:r>
        <w:rPr>
          <w:rFonts w:hint="eastAsia"/>
          <w:color w:val="auto"/>
          <w:u w:val="none"/>
          <w:lang w:eastAsia="zh-CN"/>
        </w:rPr>
        <w:t>0871-68813767</w:t>
      </w:r>
    </w:p>
    <w:p>
      <w:pPr>
        <w:numPr>
          <w:ilvl w:val="-1"/>
          <w:numId w:val="0"/>
        </w:numPr>
        <w:rPr>
          <w:rFonts w:hint="eastAsia"/>
          <w:color w:val="auto"/>
          <w:u w:val="none"/>
          <w:lang w:eastAsia="zh-CN"/>
        </w:rPr>
      </w:pPr>
      <w:r>
        <w:rPr>
          <w:rFonts w:hint="eastAsia"/>
          <w:color w:val="auto"/>
          <w:u w:val="none"/>
          <w:lang w:val="en-US" w:eastAsia="zh-CN"/>
        </w:rPr>
        <w:t>11.</w:t>
      </w:r>
      <w:r>
        <w:rPr>
          <w:rFonts w:hint="eastAsia"/>
          <w:color w:val="auto"/>
          <w:u w:val="none"/>
          <w:lang w:eastAsia="zh-CN"/>
        </w:rPr>
        <w:t>宜良县就业局</w:t>
      </w:r>
      <w:r>
        <w:rPr>
          <w:rFonts w:hint="eastAsia"/>
          <w:color w:val="auto"/>
          <w:u w:val="none"/>
          <w:lang w:eastAsia="zh-CN"/>
        </w:rPr>
        <w:tab/>
      </w:r>
      <w:r>
        <w:rPr>
          <w:rFonts w:hint="eastAsia"/>
          <w:color w:val="auto"/>
          <w:u w:val="none"/>
          <w:lang w:eastAsia="zh-CN"/>
        </w:rPr>
        <w:t>0871-67594081</w:t>
      </w:r>
    </w:p>
    <w:p>
      <w:pPr>
        <w:numPr>
          <w:ilvl w:val="-1"/>
          <w:numId w:val="0"/>
        </w:numPr>
        <w:rPr>
          <w:rFonts w:hint="eastAsia"/>
          <w:color w:val="auto"/>
          <w:u w:val="none"/>
          <w:lang w:eastAsia="zh-CN"/>
        </w:rPr>
      </w:pPr>
      <w:r>
        <w:rPr>
          <w:rFonts w:hint="eastAsia"/>
          <w:color w:val="auto"/>
          <w:u w:val="none"/>
          <w:lang w:val="en-US" w:eastAsia="zh-CN"/>
        </w:rPr>
        <w:t>12.</w:t>
      </w:r>
      <w:r>
        <w:rPr>
          <w:rFonts w:hint="eastAsia"/>
          <w:color w:val="auto"/>
          <w:u w:val="none"/>
          <w:lang w:eastAsia="zh-CN"/>
        </w:rPr>
        <w:t>嵩明县就业局</w:t>
      </w:r>
      <w:r>
        <w:rPr>
          <w:rFonts w:hint="eastAsia"/>
          <w:color w:val="auto"/>
          <w:u w:val="none"/>
          <w:lang w:eastAsia="zh-CN"/>
        </w:rPr>
        <w:tab/>
      </w:r>
      <w:r>
        <w:rPr>
          <w:rFonts w:hint="eastAsia"/>
          <w:color w:val="auto"/>
          <w:u w:val="none"/>
          <w:lang w:eastAsia="zh-CN"/>
        </w:rPr>
        <w:t>0871-67913545</w:t>
      </w:r>
    </w:p>
    <w:p>
      <w:pPr>
        <w:numPr>
          <w:ilvl w:val="-1"/>
          <w:numId w:val="0"/>
        </w:numPr>
        <w:rPr>
          <w:rFonts w:hint="eastAsia"/>
          <w:color w:val="auto"/>
          <w:u w:val="none"/>
          <w:lang w:eastAsia="zh-CN"/>
        </w:rPr>
      </w:pPr>
      <w:r>
        <w:rPr>
          <w:rFonts w:hint="eastAsia"/>
          <w:color w:val="auto"/>
          <w:u w:val="none"/>
          <w:lang w:val="en-US" w:eastAsia="zh-CN"/>
        </w:rPr>
        <w:t>13.</w:t>
      </w:r>
      <w:r>
        <w:rPr>
          <w:rFonts w:hint="eastAsia"/>
          <w:color w:val="auto"/>
          <w:u w:val="none"/>
          <w:lang w:eastAsia="zh-CN"/>
        </w:rPr>
        <w:t>石林县就业局</w:t>
      </w:r>
      <w:r>
        <w:rPr>
          <w:rFonts w:hint="eastAsia"/>
          <w:color w:val="auto"/>
          <w:u w:val="none"/>
          <w:lang w:eastAsia="zh-CN"/>
        </w:rPr>
        <w:tab/>
      </w:r>
      <w:r>
        <w:rPr>
          <w:rFonts w:hint="eastAsia"/>
          <w:color w:val="auto"/>
          <w:u w:val="none"/>
          <w:lang w:eastAsia="zh-CN"/>
        </w:rPr>
        <w:t>0871-67799891</w:t>
      </w:r>
    </w:p>
    <w:p>
      <w:pPr>
        <w:numPr>
          <w:ilvl w:val="-1"/>
          <w:numId w:val="0"/>
        </w:numPr>
        <w:rPr>
          <w:rFonts w:hint="eastAsia"/>
          <w:color w:val="auto"/>
          <w:u w:val="none"/>
          <w:lang w:eastAsia="zh-CN"/>
        </w:rPr>
      </w:pPr>
      <w:r>
        <w:rPr>
          <w:rFonts w:hint="eastAsia"/>
          <w:color w:val="auto"/>
          <w:u w:val="none"/>
          <w:lang w:val="en-US" w:eastAsia="zh-CN"/>
        </w:rPr>
        <w:t>14.</w:t>
      </w:r>
      <w:r>
        <w:rPr>
          <w:rFonts w:hint="eastAsia"/>
          <w:color w:val="auto"/>
          <w:u w:val="none"/>
          <w:lang w:eastAsia="zh-CN"/>
        </w:rPr>
        <w:t>禄劝县就业局</w:t>
      </w:r>
      <w:r>
        <w:rPr>
          <w:rFonts w:hint="eastAsia"/>
          <w:color w:val="auto"/>
          <w:u w:val="none"/>
          <w:lang w:eastAsia="zh-CN"/>
        </w:rPr>
        <w:tab/>
      </w:r>
      <w:r>
        <w:rPr>
          <w:rFonts w:hint="eastAsia"/>
          <w:color w:val="auto"/>
          <w:u w:val="none"/>
          <w:lang w:eastAsia="zh-CN"/>
        </w:rPr>
        <w:t>0871-68999379</w:t>
      </w:r>
    </w:p>
    <w:p>
      <w:pPr>
        <w:numPr>
          <w:ilvl w:val="-1"/>
          <w:numId w:val="0"/>
        </w:numPr>
        <w:rPr>
          <w:rFonts w:hint="eastAsia"/>
          <w:color w:val="auto"/>
          <w:u w:val="none"/>
          <w:lang w:eastAsia="zh-CN"/>
        </w:rPr>
      </w:pPr>
      <w:r>
        <w:rPr>
          <w:rFonts w:hint="eastAsia"/>
          <w:color w:val="auto"/>
          <w:u w:val="none"/>
          <w:lang w:val="en-US" w:eastAsia="zh-CN"/>
        </w:rPr>
        <w:t>15.</w:t>
      </w:r>
      <w:r>
        <w:rPr>
          <w:rFonts w:hint="eastAsia"/>
          <w:color w:val="auto"/>
          <w:u w:val="none"/>
          <w:lang w:eastAsia="zh-CN"/>
        </w:rPr>
        <w:t>寻甸县就业局</w:t>
      </w:r>
      <w:r>
        <w:rPr>
          <w:rFonts w:hint="eastAsia"/>
          <w:color w:val="auto"/>
          <w:u w:val="none"/>
          <w:lang w:eastAsia="zh-CN"/>
        </w:rPr>
        <w:tab/>
      </w:r>
      <w:r>
        <w:rPr>
          <w:rFonts w:hint="eastAsia"/>
          <w:color w:val="auto"/>
          <w:u w:val="none"/>
          <w:lang w:eastAsia="zh-CN"/>
        </w:rPr>
        <w:t>0871-62652287</w:t>
      </w:r>
    </w:p>
    <w:p>
      <w:pPr>
        <w:numPr>
          <w:ilvl w:val="0"/>
          <w:numId w:val="0"/>
        </w:numPr>
        <w:rPr>
          <w:rFonts w:hint="eastAsia"/>
          <w:color w:val="auto"/>
          <w:u w:val="none"/>
          <w:lang w:eastAsia="zh-CN"/>
        </w:rPr>
      </w:pPr>
      <w:r>
        <w:rPr>
          <w:rFonts w:hint="eastAsia"/>
          <w:color w:val="auto"/>
          <w:u w:val="none"/>
          <w:lang w:val="en-US" w:eastAsia="zh-CN"/>
        </w:rPr>
        <w:t>16.</w:t>
      </w:r>
      <w:r>
        <w:rPr>
          <w:rFonts w:hint="eastAsia"/>
          <w:color w:val="auto"/>
          <w:u w:val="none"/>
          <w:lang w:eastAsia="zh-CN"/>
        </w:rPr>
        <w:t>经开区就业局</w:t>
      </w:r>
      <w:r>
        <w:rPr>
          <w:rFonts w:hint="eastAsia"/>
          <w:color w:val="auto"/>
          <w:u w:val="none"/>
          <w:lang w:eastAsia="zh-CN"/>
        </w:rPr>
        <w:tab/>
      </w:r>
      <w:r>
        <w:rPr>
          <w:rFonts w:hint="eastAsia"/>
          <w:color w:val="auto"/>
          <w:u w:val="none"/>
          <w:lang w:eastAsia="zh-CN"/>
        </w:rPr>
        <w:t>0871-68162893</w:t>
      </w:r>
    </w:p>
    <w:p>
      <w:pPr>
        <w:numPr>
          <w:ilvl w:val="0"/>
          <w:numId w:val="0"/>
        </w:numPr>
        <w:rPr>
          <w:rFonts w:hint="eastAsia" w:eastAsia="仿宋_GB2312" w:cs="Times New Roman"/>
          <w:color w:val="auto"/>
          <w:sz w:val="32"/>
          <w:szCs w:val="32"/>
          <w:lang w:eastAsia="zh-CN"/>
        </w:rPr>
      </w:pPr>
      <w:r>
        <w:rPr>
          <w:rFonts w:hint="eastAsia"/>
          <w:color w:val="auto"/>
          <w:u w:val="none"/>
          <w:lang w:val="en-US" w:eastAsia="zh-CN"/>
        </w:rPr>
        <w:t>17.</w:t>
      </w:r>
      <w:r>
        <w:rPr>
          <w:rFonts w:hint="eastAsia"/>
          <w:color w:val="auto"/>
          <w:u w:val="none"/>
          <w:lang w:eastAsia="zh-CN"/>
        </w:rPr>
        <w:t>阳宗海就业服务科</w:t>
      </w:r>
      <w:r>
        <w:rPr>
          <w:rFonts w:hint="eastAsia"/>
          <w:color w:val="auto"/>
          <w:u w:val="none"/>
          <w:lang w:eastAsia="zh-CN"/>
        </w:rPr>
        <w:tab/>
      </w:r>
      <w:r>
        <w:rPr>
          <w:rFonts w:hint="eastAsia"/>
          <w:color w:val="auto"/>
          <w:u w:val="none"/>
          <w:lang w:eastAsia="zh-CN"/>
        </w:rPr>
        <w:t>0871-67453200</w:t>
      </w:r>
    </w:p>
    <w:p>
      <w:pPr>
        <w:numPr>
          <w:ilvl w:val="0"/>
          <w:numId w:val="0"/>
        </w:numPr>
        <w:rPr>
          <w:rFonts w:hint="eastAsia"/>
          <w:color w:val="0000FF"/>
          <w:u w:val="none"/>
          <w:lang w:eastAsia="zh-CN"/>
        </w:rPr>
      </w:pP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Mjg1ZGY2ZjVjZjVlM2MzZmE5MjlmMjJlNzdlMjAifQ=="/>
  </w:docVars>
  <w:rsids>
    <w:rsidRoot w:val="00535F71"/>
    <w:rsid w:val="00170D65"/>
    <w:rsid w:val="00233AE4"/>
    <w:rsid w:val="0032348B"/>
    <w:rsid w:val="0042592A"/>
    <w:rsid w:val="0051219C"/>
    <w:rsid w:val="00526F9D"/>
    <w:rsid w:val="00535F71"/>
    <w:rsid w:val="005A7C2A"/>
    <w:rsid w:val="008529B7"/>
    <w:rsid w:val="0087721F"/>
    <w:rsid w:val="008E3F5C"/>
    <w:rsid w:val="0096262E"/>
    <w:rsid w:val="009914BE"/>
    <w:rsid w:val="00991CF5"/>
    <w:rsid w:val="009C16B9"/>
    <w:rsid w:val="00CD7CF5"/>
    <w:rsid w:val="00D877DC"/>
    <w:rsid w:val="00DD0D89"/>
    <w:rsid w:val="00DE1431"/>
    <w:rsid w:val="00E170A9"/>
    <w:rsid w:val="00E43785"/>
    <w:rsid w:val="00E437BF"/>
    <w:rsid w:val="00F43831"/>
    <w:rsid w:val="00FC5603"/>
    <w:rsid w:val="046C4CD2"/>
    <w:rsid w:val="05666D22"/>
    <w:rsid w:val="05E77F03"/>
    <w:rsid w:val="06224B75"/>
    <w:rsid w:val="063727E4"/>
    <w:rsid w:val="06B91346"/>
    <w:rsid w:val="096D6133"/>
    <w:rsid w:val="109473B4"/>
    <w:rsid w:val="144A6B54"/>
    <w:rsid w:val="1559232C"/>
    <w:rsid w:val="185C6C9C"/>
    <w:rsid w:val="19741D7B"/>
    <w:rsid w:val="1E0542A6"/>
    <w:rsid w:val="1E8350A4"/>
    <w:rsid w:val="1F047A7F"/>
    <w:rsid w:val="21C75F1C"/>
    <w:rsid w:val="3DBA647B"/>
    <w:rsid w:val="43F30E91"/>
    <w:rsid w:val="471C1004"/>
    <w:rsid w:val="5359523E"/>
    <w:rsid w:val="54585018"/>
    <w:rsid w:val="56F86A3A"/>
    <w:rsid w:val="570360B9"/>
    <w:rsid w:val="5F840394"/>
    <w:rsid w:val="5FBF3BFE"/>
    <w:rsid w:val="649B64BE"/>
    <w:rsid w:val="64F63252"/>
    <w:rsid w:val="66BD2A92"/>
    <w:rsid w:val="6E7F3188"/>
    <w:rsid w:val="72F95EC7"/>
    <w:rsid w:val="73A76B57"/>
    <w:rsid w:val="76291B0F"/>
    <w:rsid w:val="7B8D418D"/>
    <w:rsid w:val="7F1021DC"/>
    <w:rsid w:val="AF7F5DC6"/>
    <w:rsid w:val="BFFC510B"/>
    <w:rsid w:val="EBF1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1439</Words>
  <Characters>1510</Characters>
  <Lines>11</Lines>
  <Paragraphs>3</Paragraphs>
  <TotalTime>0</TotalTime>
  <ScaleCrop>false</ScaleCrop>
  <LinksUpToDate>false</LinksUpToDate>
  <CharactersWithSpaces>1534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2023-04-14T02:38:00Z</dcterms:created>
  <dc:creator>Lenovo</dc:creator>
  <cp:lastModifiedBy>张家云</cp:lastModifiedBy>
  <dcterms:modified xsi:type="dcterms:W3CDTF">2023-04-24T09:34:26Z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F89E3AA3E5C7483DAA3E36D3178E6B8B_12</vt:lpwstr>
  </property>
</Properties>
</file>